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2" w:rsidRDefault="00120762" w:rsidP="00120762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8125181" wp14:editId="21CDAE7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62" w:rsidRDefault="00120762" w:rsidP="00120762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120762" w:rsidRDefault="00120762" w:rsidP="00120762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120762" w:rsidRDefault="00120762" w:rsidP="00120762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120762" w:rsidRDefault="00120762" w:rsidP="00120762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120762" w:rsidRDefault="00120762" w:rsidP="0012076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120762" w:rsidRDefault="00120762" w:rsidP="001207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0762" w:rsidRDefault="00120762" w:rsidP="001207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0762" w:rsidRDefault="00120762" w:rsidP="00120762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сентябр</w:t>
      </w:r>
      <w:r>
        <w:rPr>
          <w:rFonts w:ascii="Times New Roman" w:hAnsi="Times New Roman"/>
          <w:b/>
          <w:sz w:val="28"/>
          <w:szCs w:val="28"/>
          <w:u w:val="single"/>
        </w:rPr>
        <w:t>я 2023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6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375106" w:rsidRPr="005A5CC2" w:rsidRDefault="00375106" w:rsidP="00375106">
      <w:pPr>
        <w:spacing w:after="0" w:line="240" w:lineRule="auto"/>
        <w:rPr>
          <w:sz w:val="26"/>
          <w:szCs w:val="26"/>
        </w:rPr>
      </w:pPr>
    </w:p>
    <w:p w:rsidR="00533469" w:rsidRPr="004D0672" w:rsidRDefault="00210404" w:rsidP="00375106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1A356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20 декабря 2022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7/6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507142">
        <w:rPr>
          <w:rFonts w:ascii="Times New Roman" w:eastAsia="Times New Roman" w:hAnsi="Times New Roman"/>
          <w:bCs/>
          <w:sz w:val="28"/>
          <w:szCs w:val="28"/>
        </w:rPr>
        <w:t>3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751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AC0">
        <w:rPr>
          <w:rFonts w:ascii="Times New Roman" w:eastAsia="Times New Roman" w:hAnsi="Times New Roman"/>
          <w:bCs/>
          <w:sz w:val="28"/>
          <w:szCs w:val="28"/>
        </w:rPr>
        <w:t>(</w:t>
      </w:r>
      <w:r w:rsidR="00375106">
        <w:rPr>
          <w:rFonts w:ascii="Times New Roman" w:eastAsia="Times New Roman" w:hAnsi="Times New Roman"/>
          <w:bCs/>
          <w:sz w:val="28"/>
          <w:szCs w:val="28"/>
        </w:rPr>
        <w:t>в редакции решения Со</w:t>
      </w:r>
      <w:r w:rsidR="00DF10B8">
        <w:rPr>
          <w:rFonts w:ascii="Times New Roman" w:eastAsia="Times New Roman" w:hAnsi="Times New Roman"/>
          <w:bCs/>
          <w:sz w:val="28"/>
          <w:szCs w:val="28"/>
        </w:rPr>
        <w:t>вета депутатов от  21 марта 202</w:t>
      </w:r>
      <w:r w:rsidR="00375106">
        <w:rPr>
          <w:rFonts w:ascii="Times New Roman" w:eastAsia="Times New Roman" w:hAnsi="Times New Roman"/>
          <w:bCs/>
          <w:sz w:val="28"/>
          <w:szCs w:val="28"/>
        </w:rPr>
        <w:t>3 года № 4/9-СД</w:t>
      </w:r>
      <w:r w:rsidR="00405AC0">
        <w:rPr>
          <w:rFonts w:ascii="Times New Roman" w:eastAsia="Times New Roman" w:hAnsi="Times New Roman"/>
          <w:bCs/>
          <w:sz w:val="28"/>
          <w:szCs w:val="28"/>
        </w:rPr>
        <w:t>)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1A356E">
        <w:rPr>
          <w:rFonts w:ascii="Times New Roman" w:eastAsia="Times New Roman" w:hAnsi="Times New Roman"/>
          <w:sz w:val="28"/>
          <w:szCs w:val="28"/>
        </w:rPr>
        <w:t>4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507142">
        <w:rPr>
          <w:rFonts w:ascii="Times New Roman" w:eastAsia="Times New Roman" w:hAnsi="Times New Roman"/>
          <w:sz w:val="28"/>
          <w:szCs w:val="28"/>
        </w:rPr>
        <w:t>3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5A5CC2" w:rsidRPr="004D0672" w:rsidRDefault="005A5CC2" w:rsidP="003751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5106" w:rsidRDefault="00375106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074C8" w:rsidRPr="00120762" w:rsidRDefault="00F074C8" w:rsidP="001207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F074C8" w:rsidRPr="00120762" w:rsidSect="00120762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05D3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56E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05D35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A356E">
        <w:rPr>
          <w:rFonts w:ascii="Times New Roman" w:eastAsia="Times New Roman" w:hAnsi="Times New Roman"/>
          <w:b/>
          <w:sz w:val="26"/>
          <w:szCs w:val="26"/>
        </w:rPr>
        <w:t>4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FC4584">
        <w:rPr>
          <w:rFonts w:ascii="Times New Roman" w:eastAsia="Times New Roman" w:hAnsi="Times New Roman"/>
          <w:b/>
          <w:sz w:val="26"/>
          <w:szCs w:val="26"/>
        </w:rPr>
        <w:t>3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068"/>
        <w:gridCol w:w="2269"/>
        <w:gridCol w:w="2469"/>
        <w:gridCol w:w="2301"/>
        <w:gridCol w:w="2381"/>
        <w:gridCol w:w="2581"/>
      </w:tblGrid>
      <w:tr w:rsidR="00F13663" w:rsidTr="00F13663">
        <w:trPr>
          <w:trHeight w:val="8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F13663" w:rsidTr="00F13663">
        <w:trPr>
          <w:trHeight w:val="14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 w:rsidP="00F136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rPr>
                <w:rFonts w:ascii="Times New Roman" w:eastAsia="Segoe UI" w:hAnsi="Times New Roman"/>
                <w:lang w:eastAsia="ru-RU"/>
              </w:rPr>
            </w:pPr>
            <w:r>
              <w:rPr>
                <w:rFonts w:ascii="Times New Roman" w:eastAsia="Segoe UI" w:hAnsi="Times New Roman"/>
                <w:lang w:eastAsia="ru-RU"/>
              </w:rPr>
              <w:t>Мероприятие по военно-патриотическому воспитанию подрастающего поколения и молодежи допризывного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16, 17, 18 октября 2023 г.</w:t>
            </w:r>
          </w:p>
          <w:p w:rsidR="00F13663" w:rsidRDefault="00C86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начало в 16.30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Москва, ул. Коминтерна, д. 8, кинотеатр «</w:t>
            </w:r>
            <w:proofErr w:type="spellStart"/>
            <w:r>
              <w:rPr>
                <w:rFonts w:ascii="Times New Roman" w:hAnsi="Times New Roman"/>
              </w:rPr>
              <w:t>Москино</w:t>
            </w:r>
            <w:proofErr w:type="spellEnd"/>
            <w:r>
              <w:rPr>
                <w:rFonts w:ascii="Times New Roman" w:hAnsi="Times New Roman"/>
              </w:rPr>
              <w:t xml:space="preserve"> Вымпел»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210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90 650,70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Бюджет муниципального округа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Лосиноостровский</w:t>
            </w:r>
            <w:proofErr w:type="spellEnd"/>
          </w:p>
        </w:tc>
      </w:tr>
      <w:tr w:rsidR="00F13663" w:rsidTr="00F13663">
        <w:trPr>
          <w:trHeight w:val="14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 w:rsidP="00F136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rPr>
                <w:rFonts w:ascii="Times New Roman" w:eastAsia="Segoe UI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Мероприятие, приуроченное к </w:t>
            </w:r>
            <w:r>
              <w:rPr>
                <w:rFonts w:ascii="Times New Roman" w:hAnsi="Times New Roman"/>
              </w:rPr>
              <w:t>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4 и 5 декабря 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2023 г.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Москва, территория муниципального округа </w:t>
            </w:r>
            <w:proofErr w:type="spellStart"/>
            <w:r>
              <w:rPr>
                <w:rFonts w:ascii="Times New Roman" w:hAnsi="Times New Roman"/>
              </w:rPr>
              <w:t>Лосиноостровский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(адресное поздравление)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69 984,24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Бюджет муниципального округа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Лосиноостровский</w:t>
            </w:r>
            <w:proofErr w:type="spellEnd"/>
          </w:p>
        </w:tc>
      </w:tr>
      <w:tr w:rsidR="00F13663" w:rsidTr="00F13663">
        <w:trPr>
          <w:trHeight w:val="12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 w:rsidP="00F136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rPr>
                <w:rFonts w:ascii="Times New Roman" w:eastAsia="Segoe UI" w:hAnsi="Times New Roman"/>
                <w:lang w:eastAsia="ru-RU"/>
              </w:rPr>
            </w:pPr>
            <w:r>
              <w:rPr>
                <w:rFonts w:ascii="Times New Roman" w:eastAsia="Segoe UI" w:hAnsi="Times New Roman"/>
                <w:lang w:eastAsia="ru-RU"/>
              </w:rPr>
              <w:t xml:space="preserve">Праздничное мероприятие, приуроченное к </w:t>
            </w:r>
            <w:r>
              <w:rPr>
                <w:rFonts w:ascii="Times New Roman" w:hAnsi="Times New Roman"/>
                <w:bCs/>
                <w:lang w:eastAsia="ru-RU"/>
              </w:rPr>
              <w:t>Декаде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 4 по 8 декабря 2023 г.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начало в 15.00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Москва, территория муниципального округа </w:t>
            </w:r>
            <w:proofErr w:type="spellStart"/>
            <w:r>
              <w:rPr>
                <w:rFonts w:ascii="Times New Roman" w:hAnsi="Times New Roman"/>
              </w:rPr>
              <w:t>Лосиноостровский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145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112 537,40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Бюджет муниципального округа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Лосиноостровский</w:t>
            </w:r>
            <w:proofErr w:type="spellEnd"/>
          </w:p>
        </w:tc>
      </w:tr>
      <w:tr w:rsidR="00F13663" w:rsidTr="00F13663">
        <w:trPr>
          <w:trHeight w:val="11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 w:rsidP="00F136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rPr>
                <w:rFonts w:ascii="Times New Roman" w:eastAsia="Segoe UI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Праздничное мероприятие «Новый год шагает по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Лосинке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23 декабря 2023 г. 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начало в 12.00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г. Москва, 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500 000,00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Бюджет муниципального округа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Лосиноостровский</w:t>
            </w:r>
            <w:proofErr w:type="spellEnd"/>
          </w:p>
        </w:tc>
      </w:tr>
      <w:tr w:rsidR="00F13663" w:rsidTr="00F13663">
        <w:trPr>
          <w:trHeight w:val="1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 w:rsidP="00F136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Праздничное мероприятие «Новый год шагает по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Лосинке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 25 по 27 декабря 2023 г.</w:t>
            </w:r>
          </w:p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г. Москва, территория муниципального округа </w:t>
            </w:r>
            <w:proofErr w:type="spellStart"/>
            <w:r>
              <w:rPr>
                <w:rFonts w:ascii="Times New Roman" w:hAnsi="Times New Roman"/>
              </w:rPr>
              <w:t>Лосиноостровский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(адресное поздравление)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32 800,00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63" w:rsidRDefault="00F1366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Бюджет муниципального округа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Лосиноостровский</w:t>
            </w:r>
            <w:proofErr w:type="spellEnd"/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415839">
      <w:pgSz w:w="16838" w:h="11906" w:orient="landscape"/>
      <w:pgMar w:top="567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030F27"/>
    <w:multiLevelType w:val="hybridMultilevel"/>
    <w:tmpl w:val="EBBA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2405DB"/>
    <w:multiLevelType w:val="hybridMultilevel"/>
    <w:tmpl w:val="7FE4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59A2"/>
    <w:rsid w:val="000554F5"/>
    <w:rsid w:val="00066AE6"/>
    <w:rsid w:val="0008748B"/>
    <w:rsid w:val="000A1884"/>
    <w:rsid w:val="000A2DDE"/>
    <w:rsid w:val="000B4883"/>
    <w:rsid w:val="000C613D"/>
    <w:rsid w:val="000E24AF"/>
    <w:rsid w:val="0011668D"/>
    <w:rsid w:val="00120762"/>
    <w:rsid w:val="0012271E"/>
    <w:rsid w:val="00130DFA"/>
    <w:rsid w:val="00136EEB"/>
    <w:rsid w:val="0016011E"/>
    <w:rsid w:val="001621BA"/>
    <w:rsid w:val="00195D15"/>
    <w:rsid w:val="001A0E80"/>
    <w:rsid w:val="001A356E"/>
    <w:rsid w:val="001D0E9E"/>
    <w:rsid w:val="001E051D"/>
    <w:rsid w:val="001E6BB5"/>
    <w:rsid w:val="00204106"/>
    <w:rsid w:val="00210404"/>
    <w:rsid w:val="0021455E"/>
    <w:rsid w:val="00251307"/>
    <w:rsid w:val="00263B41"/>
    <w:rsid w:val="002E0B3C"/>
    <w:rsid w:val="002E30D3"/>
    <w:rsid w:val="002F0E65"/>
    <w:rsid w:val="00305D35"/>
    <w:rsid w:val="00331B6F"/>
    <w:rsid w:val="00334D63"/>
    <w:rsid w:val="00375106"/>
    <w:rsid w:val="003867F4"/>
    <w:rsid w:val="00393C1F"/>
    <w:rsid w:val="0039727A"/>
    <w:rsid w:val="003972F5"/>
    <w:rsid w:val="003A17D6"/>
    <w:rsid w:val="003E529B"/>
    <w:rsid w:val="00405AC0"/>
    <w:rsid w:val="00415839"/>
    <w:rsid w:val="00437077"/>
    <w:rsid w:val="00477ADC"/>
    <w:rsid w:val="00490BF3"/>
    <w:rsid w:val="004979A0"/>
    <w:rsid w:val="004C6D73"/>
    <w:rsid w:val="004D0672"/>
    <w:rsid w:val="004F6D10"/>
    <w:rsid w:val="00507142"/>
    <w:rsid w:val="00517F5D"/>
    <w:rsid w:val="00521A26"/>
    <w:rsid w:val="00533469"/>
    <w:rsid w:val="005676D1"/>
    <w:rsid w:val="005912AE"/>
    <w:rsid w:val="0059244F"/>
    <w:rsid w:val="005A5CC2"/>
    <w:rsid w:val="005E3638"/>
    <w:rsid w:val="005E60C4"/>
    <w:rsid w:val="00610D9E"/>
    <w:rsid w:val="00615397"/>
    <w:rsid w:val="00624C28"/>
    <w:rsid w:val="00630411"/>
    <w:rsid w:val="00630A54"/>
    <w:rsid w:val="00643707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64F88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A7348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443CB"/>
    <w:rsid w:val="00A70196"/>
    <w:rsid w:val="00A81EF7"/>
    <w:rsid w:val="00AA17E7"/>
    <w:rsid w:val="00AD42B1"/>
    <w:rsid w:val="00AD61B8"/>
    <w:rsid w:val="00AD7869"/>
    <w:rsid w:val="00B11D3A"/>
    <w:rsid w:val="00B14118"/>
    <w:rsid w:val="00B216CB"/>
    <w:rsid w:val="00B42EF3"/>
    <w:rsid w:val="00B43DEC"/>
    <w:rsid w:val="00B44A8D"/>
    <w:rsid w:val="00B83228"/>
    <w:rsid w:val="00BB11C3"/>
    <w:rsid w:val="00BB1B5F"/>
    <w:rsid w:val="00BE6B4F"/>
    <w:rsid w:val="00C16720"/>
    <w:rsid w:val="00C254E9"/>
    <w:rsid w:val="00C432E7"/>
    <w:rsid w:val="00C834D5"/>
    <w:rsid w:val="00C86C22"/>
    <w:rsid w:val="00C93661"/>
    <w:rsid w:val="00CB5EF9"/>
    <w:rsid w:val="00CF7523"/>
    <w:rsid w:val="00D147D5"/>
    <w:rsid w:val="00DA54AE"/>
    <w:rsid w:val="00DB0885"/>
    <w:rsid w:val="00DB11BA"/>
    <w:rsid w:val="00DD1656"/>
    <w:rsid w:val="00DF10B8"/>
    <w:rsid w:val="00DF54F4"/>
    <w:rsid w:val="00E12A9A"/>
    <w:rsid w:val="00E14218"/>
    <w:rsid w:val="00E2411B"/>
    <w:rsid w:val="00E26616"/>
    <w:rsid w:val="00E34BF8"/>
    <w:rsid w:val="00E35979"/>
    <w:rsid w:val="00E44845"/>
    <w:rsid w:val="00E85C27"/>
    <w:rsid w:val="00E909D3"/>
    <w:rsid w:val="00E9347C"/>
    <w:rsid w:val="00EA31C8"/>
    <w:rsid w:val="00EA4D2F"/>
    <w:rsid w:val="00EB41E6"/>
    <w:rsid w:val="00ED5D0A"/>
    <w:rsid w:val="00EE49F0"/>
    <w:rsid w:val="00F074C8"/>
    <w:rsid w:val="00F13663"/>
    <w:rsid w:val="00F61FFC"/>
    <w:rsid w:val="00F6742B"/>
    <w:rsid w:val="00F77DB1"/>
    <w:rsid w:val="00F94B49"/>
    <w:rsid w:val="00F95D8C"/>
    <w:rsid w:val="00FB0175"/>
    <w:rsid w:val="00FB1D93"/>
    <w:rsid w:val="00FC4584"/>
    <w:rsid w:val="00FD096D"/>
    <w:rsid w:val="00FF11B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58FA-C2D0-41C2-9034-ED1DF032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74</cp:revision>
  <cp:lastPrinted>2023-09-25T13:49:00Z</cp:lastPrinted>
  <dcterms:created xsi:type="dcterms:W3CDTF">2014-05-06T11:26:00Z</dcterms:created>
  <dcterms:modified xsi:type="dcterms:W3CDTF">2024-04-24T06:48:00Z</dcterms:modified>
</cp:coreProperties>
</file>