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50E2" w:rsidRPr="00B8607F" w:rsidRDefault="009450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8607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B8607F">
        <w:rPr>
          <w:rFonts w:ascii="Times New Roman" w:hAnsi="Times New Roman" w:cs="Times New Roman"/>
          <w:color w:val="auto"/>
          <w:sz w:val="28"/>
          <w:szCs w:val="28"/>
        </w:rPr>
        <w:instrText>HYPERLINK "http://internet.garant.ru/document/redirect/72180924/0"</w:instrText>
      </w:r>
      <w:r w:rsidR="00B8607F" w:rsidRPr="00B8607F">
        <w:rPr>
          <w:rFonts w:ascii="Times New Roman" w:hAnsi="Times New Roman" w:cs="Times New Roman"/>
          <w:color w:val="auto"/>
          <w:sz w:val="28"/>
          <w:szCs w:val="28"/>
        </w:rPr>
      </w:r>
      <w:r w:rsidRPr="00B8607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B8607F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Приказ Министерства строительства и жилищно-коммунального хозяйства РФ от 28 января 2019 г. N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B8607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r w:rsidRPr="00B860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частями 1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1.1 статьи 46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 1, ст. 14; Официальный интернет-портал правовой информации </w:t>
      </w:r>
      <w:hyperlink r:id="rId9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Pr="00B8607F">
        <w:rPr>
          <w:rFonts w:ascii="Times New Roman" w:hAnsi="Times New Roman" w:cs="Times New Roman"/>
          <w:sz w:val="28"/>
          <w:szCs w:val="28"/>
        </w:rPr>
        <w:t>, 22 января 2019 г., N 0001201901220025) приказываю: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8607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B8607F">
        <w:rPr>
          <w:rFonts w:ascii="Times New Roman" w:hAnsi="Times New Roman" w:cs="Times New Roman"/>
          <w:sz w:val="28"/>
          <w:szCs w:val="28"/>
        </w:rPr>
        <w:t xml:space="preserve">а) Требования к оформлению протоколов общих собраний собственников помещений в многоквартирных домах согласно </w:t>
      </w:r>
      <w:hyperlink w:anchor="sub_1000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B8607F">
        <w:rPr>
          <w:rFonts w:ascii="Times New Roman" w:hAnsi="Times New Roman" w:cs="Times New Roman"/>
          <w:sz w:val="28"/>
          <w:szCs w:val="28"/>
        </w:rPr>
        <w:t xml:space="preserve">б) Порядок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hyperlink w:anchor="sub_2000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B8607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25 декабря 2015 г. N 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 г., регистрационный N 41802).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B8607F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 М.Б. Егорова.</w:t>
      </w:r>
    </w:p>
    <w:bookmarkEnd w:id="5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8607F" w:rsidRPr="00B8607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450E2" w:rsidRPr="00B8607F" w:rsidRDefault="009450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8607F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450E2" w:rsidRPr="00B8607F" w:rsidRDefault="009450E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607F">
              <w:rPr>
                <w:rFonts w:ascii="Times New Roman" w:hAnsi="Times New Roman" w:cs="Times New Roman"/>
                <w:sz w:val="28"/>
                <w:szCs w:val="28"/>
              </w:rPr>
              <w:t>В.В. Якушев</w:t>
            </w:r>
          </w:p>
        </w:tc>
      </w:tr>
    </w:tbl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 строительства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и жилищно-коммунального хозяйства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Российской Федерации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 28 января 2019 г. N 44/пр</w:t>
      </w:r>
    </w:p>
    <w:bookmarkEnd w:id="6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8607F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B8607F">
        <w:rPr>
          <w:rFonts w:ascii="Times New Roman" w:hAnsi="Times New Roman" w:cs="Times New Roman"/>
          <w:color w:val="auto"/>
          <w:sz w:val="28"/>
          <w:szCs w:val="28"/>
        </w:rPr>
        <w:br/>
        <w:t>к оформлению протоколов общих собраний собственников помещений в многоквартирных домах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"/>
      <w:r w:rsidRPr="00B8607F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7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8" w:name="sub_1001"/>
      <w:r w:rsidRPr="00B8607F">
        <w:rPr>
          <w:rFonts w:ascii="Times New Roman" w:hAnsi="Times New Roman" w:cs="Times New Roman"/>
          <w:sz w:val="28"/>
          <w:szCs w:val="28"/>
        </w:rP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9" w:name="sub_1002"/>
      <w:bookmarkEnd w:id="8"/>
      <w:r w:rsidRPr="00B8607F">
        <w:rPr>
          <w:rFonts w:ascii="Times New Roman" w:hAnsi="Times New Roman" w:cs="Times New Roman"/>
          <w:sz w:val="28"/>
          <w:szCs w:val="28"/>
        </w:rP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 w:rsidRPr="00B8607F">
        <w:rPr>
          <w:rFonts w:ascii="Times New Roman" w:hAnsi="Times New Roman" w:cs="Times New Roman"/>
          <w:sz w:val="28"/>
          <w:szCs w:val="28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1" w:name="sub_1004"/>
      <w:bookmarkEnd w:id="10"/>
      <w:r w:rsidRPr="00B8607F">
        <w:rPr>
          <w:rFonts w:ascii="Times New Roman" w:hAnsi="Times New Roman" w:cs="Times New Roman"/>
          <w:sz w:val="28"/>
          <w:szCs w:val="28"/>
        </w:rPr>
        <w:t>4. Протокол общего собрания должен содержать следующие сведения: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2" w:name="sub_1041"/>
      <w:bookmarkEnd w:id="11"/>
      <w:r w:rsidRPr="00B8607F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3" w:name="sub_1042"/>
      <w:bookmarkEnd w:id="12"/>
      <w:r w:rsidRPr="00B8607F">
        <w:rPr>
          <w:rFonts w:ascii="Times New Roman" w:hAnsi="Times New Roman" w:cs="Times New Roman"/>
          <w:sz w:val="28"/>
          <w:szCs w:val="28"/>
        </w:rPr>
        <w:t>б) дата и номер протокола общего собрания;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4" w:name="sub_1043"/>
      <w:bookmarkEnd w:id="13"/>
      <w:r w:rsidRPr="00B8607F">
        <w:rPr>
          <w:rFonts w:ascii="Times New Roman" w:hAnsi="Times New Roman" w:cs="Times New Roman"/>
          <w:sz w:val="28"/>
          <w:szCs w:val="28"/>
        </w:rPr>
        <w:t>в) дата и место проведения общего собрания;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5" w:name="sub_1044"/>
      <w:bookmarkEnd w:id="14"/>
      <w:r w:rsidRPr="00B8607F">
        <w:rPr>
          <w:rFonts w:ascii="Times New Roman" w:hAnsi="Times New Roman" w:cs="Times New Roman"/>
          <w:sz w:val="28"/>
          <w:szCs w:val="28"/>
        </w:rPr>
        <w:t>г) заголовок к содержательной части протокола общего собрания;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6" w:name="sub_1045"/>
      <w:bookmarkEnd w:id="15"/>
      <w:r w:rsidRPr="00B8607F">
        <w:rPr>
          <w:rFonts w:ascii="Times New Roman" w:hAnsi="Times New Roman" w:cs="Times New Roman"/>
          <w:sz w:val="28"/>
          <w:szCs w:val="28"/>
        </w:rPr>
        <w:t>д) содержательная часть протокола общего собрания;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7" w:name="sub_1046"/>
      <w:bookmarkEnd w:id="16"/>
      <w:r w:rsidRPr="00B8607F">
        <w:rPr>
          <w:rFonts w:ascii="Times New Roman" w:hAnsi="Times New Roman" w:cs="Times New Roman"/>
          <w:sz w:val="28"/>
          <w:szCs w:val="28"/>
        </w:rP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8" w:name="sub_10462"/>
      <w:bookmarkEnd w:id="17"/>
      <w:r w:rsidRPr="00B8607F">
        <w:rPr>
          <w:rFonts w:ascii="Times New Roman" w:hAnsi="Times New Roman" w:cs="Times New Roman"/>
          <w:sz w:val="28"/>
          <w:szCs w:val="28"/>
        </w:rP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19" w:name="sub_10469"/>
      <w:bookmarkEnd w:id="18"/>
      <w:r w:rsidRPr="00B8607F">
        <w:rPr>
          <w:rFonts w:ascii="Times New Roman" w:hAnsi="Times New Roman" w:cs="Times New Roman"/>
          <w:sz w:val="28"/>
          <w:szCs w:val="28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sub_1023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23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11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1.1 статьи 136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 1, ст. 14; Официальный интернет-портал правовой информации </w:t>
      </w:r>
      <w:hyperlink r:id="rId12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Pr="00B8607F">
        <w:rPr>
          <w:rFonts w:ascii="Times New Roman" w:hAnsi="Times New Roman" w:cs="Times New Roman"/>
          <w:sz w:val="28"/>
          <w:szCs w:val="28"/>
        </w:rPr>
        <w:t>, 22 января 2019 г., N 0001201901220025), протокол общего собрания должен быть подписан всеми собственниками помещений в многоквартирном доме.</w:t>
      </w:r>
    </w:p>
    <w:bookmarkEnd w:id="19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200"/>
      <w:r w:rsidRPr="00B8607F">
        <w:rPr>
          <w:rFonts w:ascii="Times New Roman" w:hAnsi="Times New Roman" w:cs="Times New Roman"/>
          <w:color w:val="auto"/>
          <w:sz w:val="28"/>
          <w:szCs w:val="28"/>
        </w:rPr>
        <w:t>II. Требования к оформлению реквизитов протокола общего собрания</w:t>
      </w:r>
    </w:p>
    <w:bookmarkEnd w:id="20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1" w:name="sub_1005"/>
      <w:r w:rsidRPr="00B8607F">
        <w:rPr>
          <w:rFonts w:ascii="Times New Roman" w:hAnsi="Times New Roman" w:cs="Times New Roman"/>
          <w:sz w:val="28"/>
          <w:szCs w:val="28"/>
        </w:rPr>
        <w:t xml:space="preserve">5. Наименование документа должно содержать слова "Протокол общего </w:t>
      </w:r>
      <w:r w:rsidRPr="00B8607F">
        <w:rPr>
          <w:rFonts w:ascii="Times New Roman" w:hAnsi="Times New Roman" w:cs="Times New Roman"/>
          <w:sz w:val="28"/>
          <w:szCs w:val="28"/>
        </w:rPr>
        <w:lastRenderedPageBreak/>
        <w:t>собрания собственников помещений в многоквартирном доме".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2" w:name="sub_1006"/>
      <w:bookmarkEnd w:id="21"/>
      <w:r w:rsidRPr="00B8607F">
        <w:rPr>
          <w:rFonts w:ascii="Times New Roman" w:hAnsi="Times New Roman" w:cs="Times New Roman"/>
          <w:sz w:val="28"/>
          <w:szCs w:val="28"/>
        </w:rP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3" w:name="sub_1007"/>
      <w:bookmarkEnd w:id="22"/>
      <w:r w:rsidRPr="00B8607F">
        <w:rPr>
          <w:rFonts w:ascii="Times New Roman" w:hAnsi="Times New Roman" w:cs="Times New Roman"/>
          <w:sz w:val="28"/>
          <w:szCs w:val="28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B8607F">
        <w:rPr>
          <w:rFonts w:ascii="Times New Roman" w:hAnsi="Times New Roman" w:cs="Times New Roman"/>
          <w:sz w:val="28"/>
          <w:szCs w:val="28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</w:t>
      </w:r>
      <w:hyperlink r:id="rId13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от 21 июля 2014 г. N 209-ФЗ "О государственной информационной системе жилищно-коммунального хозяйства" (Собрание законодательства Российской Федерации, 2014, N 30, ст. 4210; 2018, N 1, ст. 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5" w:name="sub_1009"/>
      <w:bookmarkEnd w:id="24"/>
      <w:r w:rsidRPr="00B8607F">
        <w:rPr>
          <w:rFonts w:ascii="Times New Roman" w:hAnsi="Times New Roman" w:cs="Times New Roman"/>
          <w:sz w:val="28"/>
          <w:szCs w:val="28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4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4 статьи 45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2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3 статьи 47.1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соответствующем требованиям </w:t>
      </w:r>
      <w:hyperlink r:id="rId17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части 5 статьи 45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части 4 статьи 47.1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сообщение о проведении общего собрания).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6" w:name="sub_1010"/>
      <w:bookmarkEnd w:id="25"/>
      <w:r w:rsidRPr="00B8607F">
        <w:rPr>
          <w:rFonts w:ascii="Times New Roman" w:hAnsi="Times New Roman" w:cs="Times New Roman"/>
          <w:sz w:val="28"/>
          <w:szCs w:val="28"/>
        </w:rP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7" w:name="sub_1011"/>
      <w:bookmarkEnd w:id="26"/>
      <w:r w:rsidRPr="00B8607F">
        <w:rPr>
          <w:rFonts w:ascii="Times New Roman" w:hAnsi="Times New Roman" w:cs="Times New Roman"/>
          <w:sz w:val="28"/>
          <w:szCs w:val="28"/>
        </w:rPr>
        <w:t>11. Содержательная часть протокола общего собрания должна состоять из двух частей - вводной и основной.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8" w:name="sub_1012"/>
      <w:bookmarkEnd w:id="27"/>
      <w:r w:rsidRPr="00B8607F">
        <w:rPr>
          <w:rFonts w:ascii="Times New Roman" w:hAnsi="Times New Roman" w:cs="Times New Roman"/>
          <w:sz w:val="28"/>
          <w:szCs w:val="28"/>
        </w:rPr>
        <w:t>12. Вводная часть содержательной части протокола общего собрания должна включать данные: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29" w:name="sub_1121"/>
      <w:bookmarkEnd w:id="28"/>
      <w:r w:rsidRPr="00B8607F">
        <w:rPr>
          <w:rFonts w:ascii="Times New Roman" w:hAnsi="Times New Roman" w:cs="Times New Roman"/>
          <w:sz w:val="28"/>
          <w:szCs w:val="28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</w:t>
      </w:r>
      <w:r w:rsidRPr="00B8607F">
        <w:rPr>
          <w:rFonts w:ascii="Times New Roman" w:hAnsi="Times New Roman" w:cs="Times New Roman"/>
          <w:sz w:val="28"/>
          <w:szCs w:val="28"/>
        </w:rPr>
        <w:lastRenderedPageBreak/>
        <w:t>подтверждающего его право собственности на указанное помещение;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0" w:name="sub_1122"/>
      <w:bookmarkEnd w:id="29"/>
      <w:r w:rsidRPr="00B8607F">
        <w:rPr>
          <w:rFonts w:ascii="Times New Roman" w:hAnsi="Times New Roman" w:cs="Times New Roman"/>
          <w:sz w:val="28"/>
          <w:szCs w:val="28"/>
        </w:rP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1" w:name="sub_1123"/>
      <w:bookmarkEnd w:id="30"/>
      <w:r w:rsidRPr="00B8607F">
        <w:rPr>
          <w:rFonts w:ascii="Times New Roman" w:hAnsi="Times New Roman" w:cs="Times New Roman"/>
          <w:sz w:val="28"/>
          <w:szCs w:val="28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sub_1013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13-15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2" w:name="sub_1124"/>
      <w:bookmarkEnd w:id="31"/>
      <w:r w:rsidRPr="00B8607F">
        <w:rPr>
          <w:rFonts w:ascii="Times New Roman" w:hAnsi="Times New Roman" w:cs="Times New Roman"/>
          <w:sz w:val="28"/>
          <w:szCs w:val="28"/>
        </w:rPr>
        <w:t>г) об общем количестве голосов собственников помещений в многоквартирном доме;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3" w:name="sub_1125"/>
      <w:bookmarkEnd w:id="32"/>
      <w:r w:rsidRPr="00B8607F">
        <w:rPr>
          <w:rFonts w:ascii="Times New Roman" w:hAnsi="Times New Roman" w:cs="Times New Roman"/>
          <w:sz w:val="28"/>
          <w:szCs w:val="28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4" w:name="sub_1126"/>
      <w:bookmarkEnd w:id="33"/>
      <w:r w:rsidRPr="00B8607F">
        <w:rPr>
          <w:rFonts w:ascii="Times New Roman" w:hAnsi="Times New Roman" w:cs="Times New Roman"/>
          <w:sz w:val="28"/>
          <w:szCs w:val="28"/>
        </w:rPr>
        <w:t>е) об общей площади жилых и нежилых помещений в многоквартирном доме;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5" w:name="sub_1127"/>
      <w:bookmarkEnd w:id="34"/>
      <w:r w:rsidRPr="00B8607F">
        <w:rPr>
          <w:rFonts w:ascii="Times New Roman" w:hAnsi="Times New Roman" w:cs="Times New Roman"/>
          <w:sz w:val="28"/>
          <w:szCs w:val="28"/>
        </w:rPr>
        <w:t>ж) о повестке дня общего собрания;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6" w:name="sub_1128"/>
      <w:bookmarkEnd w:id="35"/>
      <w:r w:rsidRPr="00B8607F">
        <w:rPr>
          <w:rFonts w:ascii="Times New Roman" w:hAnsi="Times New Roman" w:cs="Times New Roman"/>
          <w:sz w:val="28"/>
          <w:szCs w:val="28"/>
        </w:rPr>
        <w:t>з) о правомочности (наличии или отсутствии кворума) общего собрания.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7" w:name="sub_1013"/>
      <w:bookmarkEnd w:id="36"/>
      <w:r w:rsidRPr="00B8607F">
        <w:rPr>
          <w:rFonts w:ascii="Times New Roman" w:hAnsi="Times New Roman" w:cs="Times New Roman"/>
          <w:sz w:val="28"/>
          <w:szCs w:val="28"/>
        </w:rPr>
        <w:t>13. Список присутствующих лиц должен начинаться со слов "Присутствующие лица" и включать следующую информацию: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8" w:name="sub_1131"/>
      <w:bookmarkEnd w:id="37"/>
      <w:r w:rsidRPr="00B8607F">
        <w:rPr>
          <w:rFonts w:ascii="Times New Roman" w:hAnsi="Times New Roman" w:cs="Times New Roman"/>
          <w:sz w:val="28"/>
          <w:szCs w:val="28"/>
        </w:rP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39" w:name="sub_1132"/>
      <w:bookmarkEnd w:id="38"/>
      <w:r w:rsidRPr="00B8607F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0" w:name="sub_1014"/>
      <w:bookmarkEnd w:id="39"/>
      <w:r w:rsidRPr="00B8607F">
        <w:rPr>
          <w:rFonts w:ascii="Times New Roman" w:hAnsi="Times New Roman" w:cs="Times New Roman"/>
          <w:sz w:val="28"/>
          <w:szCs w:val="28"/>
        </w:rPr>
        <w:t>14. Список приглашенных лиц должен начинаться со слов "Приглашенные лица" и включать следующую информацию: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1" w:name="sub_1141"/>
      <w:bookmarkEnd w:id="40"/>
      <w:r w:rsidRPr="00B8607F">
        <w:rPr>
          <w:rFonts w:ascii="Times New Roman" w:hAnsi="Times New Roman" w:cs="Times New Roman"/>
          <w:sz w:val="28"/>
          <w:szCs w:val="28"/>
        </w:rPr>
        <w:lastRenderedPageBreak/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2" w:name="sub_1142"/>
      <w:bookmarkEnd w:id="41"/>
      <w:r w:rsidRPr="00B8607F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3" w:name="sub_1015"/>
      <w:bookmarkEnd w:id="42"/>
      <w:r w:rsidRPr="00B8607F">
        <w:rPr>
          <w:rFonts w:ascii="Times New Roman" w:hAnsi="Times New Roman" w:cs="Times New Roman"/>
          <w:sz w:val="28"/>
          <w:szCs w:val="28"/>
        </w:rP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_____ к настоящему протоколу)".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4" w:name="sub_1016"/>
      <w:bookmarkEnd w:id="43"/>
      <w:r w:rsidRPr="00B8607F">
        <w:rPr>
          <w:rFonts w:ascii="Times New Roman" w:hAnsi="Times New Roman" w:cs="Times New Roman"/>
          <w:sz w:val="28"/>
          <w:szCs w:val="28"/>
        </w:rP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5" w:name="sub_1017"/>
      <w:bookmarkEnd w:id="44"/>
      <w:r w:rsidRPr="00B8607F">
        <w:rPr>
          <w:rFonts w:ascii="Times New Roman" w:hAnsi="Times New Roman" w:cs="Times New Roman"/>
          <w:sz w:val="28"/>
          <w:szCs w:val="28"/>
        </w:rP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6" w:name="sub_1018"/>
      <w:bookmarkEnd w:id="45"/>
      <w:r w:rsidRPr="00B8607F">
        <w:rPr>
          <w:rFonts w:ascii="Times New Roman" w:hAnsi="Times New Roman" w:cs="Times New Roman"/>
          <w:sz w:val="28"/>
          <w:szCs w:val="28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7" w:name="sub_1019"/>
      <w:bookmarkEnd w:id="46"/>
      <w:r w:rsidRPr="00B8607F">
        <w:rPr>
          <w:rFonts w:ascii="Times New Roman" w:hAnsi="Times New Roman" w:cs="Times New Roman"/>
          <w:sz w:val="28"/>
          <w:szCs w:val="28"/>
        </w:rP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8" w:name="sub_1191"/>
      <w:bookmarkEnd w:id="47"/>
      <w:r w:rsidRPr="00B8607F">
        <w:rPr>
          <w:rFonts w:ascii="Times New Roman" w:hAnsi="Times New Roman" w:cs="Times New Roman"/>
          <w:sz w:val="28"/>
          <w:szCs w:val="28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</w:t>
      </w:r>
      <w:r w:rsidRPr="00B8607F">
        <w:rPr>
          <w:rFonts w:ascii="Times New Roman" w:hAnsi="Times New Roman" w:cs="Times New Roman"/>
          <w:sz w:val="28"/>
          <w:szCs w:val="28"/>
        </w:rPr>
        <w:lastRenderedPageBreak/>
        <w:t>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49" w:name="sub_1192"/>
      <w:bookmarkEnd w:id="48"/>
      <w:r w:rsidRPr="00B8607F">
        <w:rPr>
          <w:rFonts w:ascii="Times New Roman" w:hAnsi="Times New Roman" w:cs="Times New Roman"/>
          <w:sz w:val="28"/>
          <w:szCs w:val="28"/>
        </w:rP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0" w:name="sub_1193"/>
      <w:bookmarkEnd w:id="49"/>
      <w:r w:rsidRPr="00B8607F">
        <w:rPr>
          <w:rFonts w:ascii="Times New Roman" w:hAnsi="Times New Roman" w:cs="Times New Roman"/>
          <w:sz w:val="28"/>
          <w:szCs w:val="28"/>
        </w:rP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1" w:name="sub_1020"/>
      <w:bookmarkEnd w:id="50"/>
      <w:r w:rsidRPr="00B8607F">
        <w:rPr>
          <w:rFonts w:ascii="Times New Roman" w:hAnsi="Times New Roman" w:cs="Times New Roman"/>
          <w:sz w:val="28"/>
          <w:szCs w:val="28"/>
        </w:rPr>
        <w:t>20. Обязательными приложениями к протоколу общего собрания являются: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2" w:name="sub_1201"/>
      <w:bookmarkEnd w:id="51"/>
      <w:r w:rsidRPr="00B8607F">
        <w:rPr>
          <w:rFonts w:ascii="Times New Roman" w:hAnsi="Times New Roman" w:cs="Times New Roman"/>
          <w:sz w:val="28"/>
          <w:szCs w:val="28"/>
        </w:rP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3" w:name="sub_1202"/>
      <w:bookmarkEnd w:id="52"/>
      <w:r w:rsidRPr="00B8607F">
        <w:rPr>
          <w:rFonts w:ascii="Times New Roman" w:hAnsi="Times New Roman" w:cs="Times New Roman"/>
          <w:sz w:val="28"/>
          <w:szCs w:val="28"/>
        </w:rPr>
        <w:t>б) копия текста сообщения о проведении общего собрания;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4" w:name="sub_1203"/>
      <w:bookmarkEnd w:id="53"/>
      <w:r w:rsidRPr="00B8607F">
        <w:rPr>
          <w:rFonts w:ascii="Times New Roman" w:hAnsi="Times New Roman" w:cs="Times New Roman"/>
          <w:sz w:val="28"/>
          <w:szCs w:val="28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9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4 статьи 45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2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3 статьи 47.1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5" w:name="sub_1204"/>
      <w:bookmarkEnd w:id="54"/>
      <w:r w:rsidRPr="00B8607F">
        <w:rPr>
          <w:rFonts w:ascii="Times New Roman" w:hAnsi="Times New Roman" w:cs="Times New Roman"/>
          <w:sz w:val="28"/>
          <w:szCs w:val="28"/>
        </w:rPr>
        <w:t>г) списки присутствующих и приглашенных лиц;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6" w:name="sub_1205"/>
      <w:bookmarkEnd w:id="55"/>
      <w:r w:rsidRPr="00B8607F">
        <w:rPr>
          <w:rFonts w:ascii="Times New Roman" w:hAnsi="Times New Roman" w:cs="Times New Roman"/>
          <w:sz w:val="28"/>
          <w:szCs w:val="28"/>
        </w:rPr>
        <w:t>д) документы (их копии), удостоверяющие полномочия представителей присутствующих и приглашенных лиц;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7" w:name="sub_1206"/>
      <w:bookmarkEnd w:id="56"/>
      <w:r w:rsidRPr="00B8607F">
        <w:rPr>
          <w:rFonts w:ascii="Times New Roman" w:hAnsi="Times New Roman" w:cs="Times New Roman"/>
          <w:sz w:val="28"/>
          <w:szCs w:val="28"/>
        </w:rPr>
        <w:t>е) документы, рассмотренные общим собранием в соответствии с повесткой дня общего собрания;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8" w:name="sub_1207"/>
      <w:bookmarkEnd w:id="57"/>
      <w:r w:rsidRPr="00B8607F">
        <w:rPr>
          <w:rFonts w:ascii="Times New Roman" w:hAnsi="Times New Roman" w:cs="Times New Roman"/>
          <w:sz w:val="28"/>
          <w:szCs w:val="28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sub_1131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"а" пункта 13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настоящих Требований, для юридических лиц - сведения, предусмотренные </w:t>
      </w:r>
      <w:hyperlink w:anchor="sub_1132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 "б" пункта 13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bookmarkEnd w:id="58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r w:rsidRPr="00B8607F">
        <w:rPr>
          <w:rFonts w:ascii="Times New Roman" w:hAnsi="Times New Roman" w:cs="Times New Roman"/>
          <w:sz w:val="28"/>
          <w:szCs w:val="28"/>
        </w:rPr>
        <w:lastRenderedPageBreak/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59" w:name="sub_12073"/>
      <w:r w:rsidRPr="00B8607F">
        <w:rPr>
          <w:rFonts w:ascii="Times New Roman" w:hAnsi="Times New Roman" w:cs="Times New Roman"/>
          <w:sz w:val="28"/>
          <w:szCs w:val="28"/>
        </w:rP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0" w:name="sub_1021"/>
      <w:bookmarkEnd w:id="59"/>
      <w:r w:rsidRPr="00B8607F">
        <w:rPr>
          <w:rFonts w:ascii="Times New Roman" w:hAnsi="Times New Roman" w:cs="Times New Roman"/>
          <w:sz w:val="28"/>
          <w:szCs w:val="28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bookmarkEnd w:id="60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r w:rsidRPr="00B8607F">
        <w:rPr>
          <w:rFonts w:ascii="Times New Roman" w:hAnsi="Times New Roman" w:cs="Times New Roman"/>
          <w:sz w:val="28"/>
          <w:szCs w:val="28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1" w:name="sub_1022"/>
      <w:r w:rsidRPr="00B8607F">
        <w:rPr>
          <w:rFonts w:ascii="Times New Roman" w:hAnsi="Times New Roman" w:cs="Times New Roman"/>
          <w:sz w:val="28"/>
          <w:szCs w:val="28"/>
        </w:rP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2" w:name="sub_1023"/>
      <w:bookmarkEnd w:id="61"/>
      <w:r w:rsidRPr="00B8607F">
        <w:rPr>
          <w:rFonts w:ascii="Times New Roman" w:hAnsi="Times New Roman" w:cs="Times New Roman"/>
          <w:sz w:val="28"/>
          <w:szCs w:val="28"/>
        </w:rP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3" w:name="sub_1024"/>
      <w:bookmarkEnd w:id="62"/>
      <w:r w:rsidRPr="00B8607F">
        <w:rPr>
          <w:rFonts w:ascii="Times New Roman" w:hAnsi="Times New Roman" w:cs="Times New Roman"/>
          <w:sz w:val="28"/>
          <w:szCs w:val="28"/>
        </w:rPr>
        <w:t xml:space="preserve">24. В случае, предусмотренном </w:t>
      </w:r>
      <w:hyperlink r:id="rId22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1.1 статьи 136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sub_1023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23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настоящих Требований, должны включать в себя сведения, предусмотренные </w:t>
      </w:r>
      <w:hyperlink w:anchor="sub_1022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22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bookmarkEnd w:id="63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64" w:name="sub_2000"/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2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 строительства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и жилищно-коммунального хозяйства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Российской Федерации</w:t>
      </w:r>
      <w:r w:rsidRPr="00B860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 28 января 2019 г. N 44/пр</w:t>
      </w:r>
    </w:p>
    <w:bookmarkEnd w:id="64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8607F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B8607F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подлинников решений и протоколов общих собраний </w:t>
      </w:r>
      <w:r w:rsidRPr="00B8607F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5" w:name="sub_2001"/>
      <w:r w:rsidRPr="00B8607F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6" w:name="sub_2002"/>
      <w:bookmarkEnd w:id="65"/>
      <w:r w:rsidRPr="00B8607F">
        <w:rPr>
          <w:rFonts w:ascii="Times New Roman" w:hAnsi="Times New Roman" w:cs="Times New Roman"/>
          <w:sz w:val="28"/>
          <w:szCs w:val="28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3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 статьи 46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 1, ст. 14; Официальный интернет-портал правовой информации </w:t>
      </w:r>
      <w:hyperlink r:id="rId24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Pr="00B8607F">
        <w:rPr>
          <w:rFonts w:ascii="Times New Roman" w:hAnsi="Times New Roman" w:cs="Times New Roman"/>
          <w:sz w:val="28"/>
          <w:szCs w:val="28"/>
        </w:rPr>
        <w:t>, 22 января 2019 г., N 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7" w:name="sub_2003"/>
      <w:bookmarkEnd w:id="66"/>
      <w:r w:rsidRPr="00B8607F">
        <w:rPr>
          <w:rFonts w:ascii="Times New Roman" w:hAnsi="Times New Roman" w:cs="Times New Roman"/>
          <w:sz w:val="28"/>
          <w:szCs w:val="28"/>
        </w:rP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8" w:name="sub_2004"/>
      <w:bookmarkEnd w:id="67"/>
      <w:r w:rsidRPr="00B8607F">
        <w:rPr>
          <w:rFonts w:ascii="Times New Roman" w:hAnsi="Times New Roman" w:cs="Times New Roman"/>
          <w:sz w:val="28"/>
          <w:szCs w:val="28"/>
        </w:rP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дней,- не позднее чем через десять календарных дней со дня окончания общего собрания.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69" w:name="sub_2042"/>
      <w:bookmarkEnd w:id="68"/>
      <w:r w:rsidRPr="00B8607F">
        <w:rPr>
          <w:rFonts w:ascii="Times New Roman" w:hAnsi="Times New Roman" w:cs="Times New Roman"/>
          <w:sz w:val="28"/>
          <w:szCs w:val="28"/>
        </w:rPr>
        <w:t xml:space="preserve">В случае принятия общим собранием решения по вопросу, указанному в </w:t>
      </w:r>
      <w:hyperlink r:id="rId25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4.4 части 2 статьи 44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абзаце первом </w:t>
      </w:r>
      <w:r w:rsidRPr="00B8607F">
        <w:rPr>
          <w:rFonts w:ascii="Times New Roman" w:hAnsi="Times New Roman" w:cs="Times New Roman"/>
          <w:sz w:val="28"/>
          <w:szCs w:val="28"/>
        </w:rPr>
        <w:lastRenderedPageBreak/>
        <w:t>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bookmarkStart w:id="70" w:name="sub_2005"/>
      <w:bookmarkEnd w:id="69"/>
      <w:r w:rsidRPr="00B8607F">
        <w:rPr>
          <w:rFonts w:ascii="Times New Roman" w:hAnsi="Times New Roman" w:cs="Times New Roman"/>
          <w:sz w:val="28"/>
          <w:szCs w:val="28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</w:t>
      </w:r>
      <w:hyperlink r:id="rId26" w:history="1">
        <w:r w:rsidRPr="00B8607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8607F">
        <w:rPr>
          <w:rFonts w:ascii="Times New Roman" w:hAnsi="Times New Roman" w:cs="Times New Roman"/>
          <w:sz w:val="28"/>
          <w:szCs w:val="28"/>
        </w:rPr>
        <w:t xml:space="preserve"> от 21 июля 2014 г. N 209-ФЗ "О государственной информационной системе жилищно-коммунального хозяйства" (Собрание законодательства Российской Федерации, 2014, N 30, ст. 4210; 2018, N 53, ст. 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bookmarkEnd w:id="70"/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  <w:r w:rsidRPr="00B8607F">
        <w:rPr>
          <w:rFonts w:ascii="Times New Roman" w:hAnsi="Times New Roman" w:cs="Times New Roman"/>
          <w:sz w:val="28"/>
          <w:szCs w:val="28"/>
        </w:rP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9450E2" w:rsidRPr="00B8607F" w:rsidRDefault="009450E2">
      <w:pPr>
        <w:rPr>
          <w:rFonts w:ascii="Times New Roman" w:hAnsi="Times New Roman" w:cs="Times New Roman"/>
          <w:sz w:val="28"/>
          <w:szCs w:val="28"/>
        </w:rPr>
      </w:pPr>
    </w:p>
    <w:sectPr w:rsidR="009450E2" w:rsidRPr="00B8607F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5B" w:rsidRDefault="00D0655B">
      <w:r>
        <w:separator/>
      </w:r>
    </w:p>
  </w:endnote>
  <w:endnote w:type="continuationSeparator" w:id="0">
    <w:p w:rsidR="00D0655B" w:rsidRDefault="00D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5B" w:rsidRDefault="00D0655B">
      <w:r>
        <w:separator/>
      </w:r>
    </w:p>
  </w:footnote>
  <w:footnote w:type="continuationSeparator" w:id="0">
    <w:p w:rsidR="00D0655B" w:rsidRDefault="00D0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7F"/>
    <w:rsid w:val="009450E2"/>
    <w:rsid w:val="00B8607F"/>
    <w:rsid w:val="00D0655B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3E13D2-4181-4D24-8619-F02BF340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46011" TargetMode="External"/><Relationship Id="rId13" Type="http://schemas.openxmlformats.org/officeDocument/2006/relationships/hyperlink" Target="http://internet.garant.ru/document/redirect/70700450/0" TargetMode="External"/><Relationship Id="rId18" Type="http://schemas.openxmlformats.org/officeDocument/2006/relationships/hyperlink" Target="http://internet.garant.ru/document/redirect/12138291/4714" TargetMode="External"/><Relationship Id="rId26" Type="http://schemas.openxmlformats.org/officeDocument/2006/relationships/hyperlink" Target="http://internet.garant.ru/document/redirect/70700450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8291/4713" TargetMode="External"/><Relationship Id="rId7" Type="http://schemas.openxmlformats.org/officeDocument/2006/relationships/hyperlink" Target="http://internet.garant.ru/document/redirect/12138291/4601" TargetMode="External"/><Relationship Id="rId12" Type="http://schemas.openxmlformats.org/officeDocument/2006/relationships/hyperlink" Target="http://internet.garant.ru/document/redirect/990941/3145" TargetMode="External"/><Relationship Id="rId17" Type="http://schemas.openxmlformats.org/officeDocument/2006/relationships/hyperlink" Target="http://internet.garant.ru/document/redirect/12138291/4505" TargetMode="External"/><Relationship Id="rId25" Type="http://schemas.openxmlformats.org/officeDocument/2006/relationships/hyperlink" Target="http://internet.garant.ru/document/redirect/12138291/44024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4713" TargetMode="External"/><Relationship Id="rId20" Type="http://schemas.openxmlformats.org/officeDocument/2006/relationships/hyperlink" Target="http://internet.garant.ru/document/redirect/12138291/471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91/136011" TargetMode="External"/><Relationship Id="rId24" Type="http://schemas.openxmlformats.org/officeDocument/2006/relationships/hyperlink" Target="http://internet.garant.ru/document/redirect/990941/31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8291/4712" TargetMode="External"/><Relationship Id="rId23" Type="http://schemas.openxmlformats.org/officeDocument/2006/relationships/hyperlink" Target="http://internet.garant.ru/document/redirect/12138291/46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1379534/0" TargetMode="External"/><Relationship Id="rId19" Type="http://schemas.openxmlformats.org/officeDocument/2006/relationships/hyperlink" Target="http://internet.garant.ru/document/redirect/12138291/4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3145" TargetMode="External"/><Relationship Id="rId14" Type="http://schemas.openxmlformats.org/officeDocument/2006/relationships/hyperlink" Target="http://internet.garant.ru/document/redirect/12138291/4504" TargetMode="External"/><Relationship Id="rId22" Type="http://schemas.openxmlformats.org/officeDocument/2006/relationships/hyperlink" Target="http://internet.garant.ru/document/redirect/12138291/13601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Вуколов</cp:lastModifiedBy>
  <cp:revision>2</cp:revision>
  <dcterms:created xsi:type="dcterms:W3CDTF">2021-02-08T07:15:00Z</dcterms:created>
  <dcterms:modified xsi:type="dcterms:W3CDTF">2021-02-08T07:15:00Z</dcterms:modified>
</cp:coreProperties>
</file>